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46" w:rsidRPr="00ED2B46" w:rsidRDefault="00ED2B46" w:rsidP="00ED2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колледж"</w:t>
      </w:r>
    </w:p>
    <w:p w:rsidR="00ED2B46" w:rsidRPr="00ED2B46" w:rsidRDefault="00ED2B46" w:rsidP="00ED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>Справка</w:t>
      </w:r>
    </w:p>
    <w:p w:rsidR="00ED2B46" w:rsidRPr="00ED2B46" w:rsidRDefault="00ED2B46" w:rsidP="00ED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>по итогам контроля за соблюдением требований и норм Федерального закона Российской Федерации от 27.06.2006 «О персональных данных» № 152-ФЗ государственными и муниципальными учреждениями</w:t>
      </w:r>
    </w:p>
    <w:p w:rsidR="00ED2B46" w:rsidRPr="00ED2B46" w:rsidRDefault="00ED2B46" w:rsidP="00ED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 Цель проведения контроля: контроль соблюдения требований Федерального закона «О персональных данных» № 152-ФЗ при заполнении регионального сегмента.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Время проведения: май 2016 года.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 Проверка документации: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1. Список информационных систем и их параметры.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>2. Правовое основание обработки персональных данных.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 3. Описание мер, предусмотренных ст. 18.1 и 19 Закона.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>Определена цель обработки персональных данных в ОО: оказание образовательных услуг, осуществление мониторинга ввода сведений в АИС "Сетевой город. Образование".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 В ОО определены: 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1.Категории персональных данных: фамилия, имя, отчество; год рождения; месяц рождения; дата рождения; место рождения; адрес; семейное положение; социальное положение; образование; профессия; национальная принадлежность.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2. Категории субъектов: учителя, учащиеся, родители (лица их заменяющие), технический персонал. 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3.Перечень действий: сбор, накопление, систематизация, хранение, уточнение, обновление, использование, блокирование, уничтожение. 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4.Обработка персональных данных: с передачей по внутренней сети  юридического лица; с передачей по сети Интернет; смешанная. Трансграничная передача: Нет.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В ОО приняты меры по обеспечению и принятию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данных: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1. Назначены ответственные за организацию обработки персональных данных,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>2. Утверждено: «Положение по обработке персональных данных», в котором рассмотрены вопросы: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lastRenderedPageBreak/>
        <w:t xml:space="preserve">-  Общие положения.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-  Основные понятия и состав персональных данных работников.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-  Перечень должностей ОО, которые имеют доступ к персональным данным;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-  Сбор, обработка и защита персональных данных.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-  Передача и хранение персональных данных.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-  Доступ к персональным данным работников.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-  Ответственность за нарушение норм, регулирующих обработку и защиту персональных данных.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>В ОО имеется типовая форма согласия на обработку персональных данных работников, а также типовая форма разъяснения субъекту персональных данных юридических последствий отказа предоставить свои персональные данные.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 Выводы и предложения: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>1. В ОО соблюдаются требования и нормы Федерального закона «О персональных данных» № 152-ФЗ.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 2. Рекомендуется следовать «Положению по обработке персональных данных» при внедрении регионального сегмента единой федеральной межведомственной системы учета контингента обучающихся по основным образовательным программам. </w:t>
      </w:r>
    </w:p>
    <w:p w:rsidR="00ED2B46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01  декабря 2016 года </w:t>
      </w:r>
    </w:p>
    <w:p w:rsidR="00B8430B" w:rsidRPr="00ED2B46" w:rsidRDefault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sz w:val="24"/>
          <w:szCs w:val="24"/>
        </w:rPr>
        <w:t xml:space="preserve">Ответственный за внедрение регионального сегмента в ОО </w:t>
      </w:r>
      <w:proofErr w:type="spellStart"/>
      <w:r w:rsidRPr="00ED2B46">
        <w:rPr>
          <w:rFonts w:ascii="Times New Roman" w:hAnsi="Times New Roman" w:cs="Times New Roman"/>
          <w:sz w:val="24"/>
          <w:szCs w:val="24"/>
        </w:rPr>
        <w:t>Кочин</w:t>
      </w:r>
      <w:proofErr w:type="spellEnd"/>
      <w:r w:rsidRPr="00ED2B46">
        <w:rPr>
          <w:rFonts w:ascii="Times New Roman" w:hAnsi="Times New Roman" w:cs="Times New Roman"/>
          <w:sz w:val="24"/>
          <w:szCs w:val="24"/>
        </w:rPr>
        <w:t xml:space="preserve"> А.В. </w:t>
      </w:r>
    </w:p>
    <w:sectPr w:rsidR="00B8430B" w:rsidRPr="00ED2B46" w:rsidSect="00B8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D2B46"/>
    <w:rsid w:val="00B8430B"/>
    <w:rsid w:val="00E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2016-12-29T13:40:00Z</dcterms:created>
  <dcterms:modified xsi:type="dcterms:W3CDTF">2016-12-29T13:48:00Z</dcterms:modified>
</cp:coreProperties>
</file>